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4566C5D" w14:textId="77777777" w:rsidR="00794602" w:rsidRPr="00794602" w:rsidRDefault="00794602" w:rsidP="00794602">
      <w:pPr>
        <w:pStyle w:val="Header"/>
        <w:jc w:val="center"/>
        <w:rPr>
          <w:rFonts w:ascii="Arial" w:hAnsi="Arial" w:cs="Arial"/>
          <w:b/>
          <w:bCs/>
          <w:sz w:val="32"/>
          <w:szCs w:val="32"/>
        </w:rPr>
      </w:pPr>
      <w:r w:rsidRPr="00794602">
        <w:rPr>
          <w:rFonts w:ascii="Arial" w:hAnsi="Arial" w:cs="Arial"/>
          <w:b/>
          <w:bCs/>
          <w:sz w:val="32"/>
          <w:szCs w:val="32"/>
        </w:rPr>
        <w:t>The Justin Costelloe Scholarship – Advice for Applicants</w:t>
      </w:r>
    </w:p>
    <w:p w14:paraId="67A43854" w14:textId="08606157" w:rsidR="00F12C65" w:rsidRPr="00794602" w:rsidRDefault="00EA154A" w:rsidP="00794602">
      <w:pPr>
        <w:spacing w:after="120" w:line="276" w:lineRule="auto"/>
        <w:rPr>
          <w:rFonts w:ascii="Arial" w:hAnsi="Arial" w:cs="Arial"/>
        </w:rPr>
      </w:pPr>
      <w:r w:rsidRPr="00794602">
        <w:rPr>
          <w:rFonts w:ascii="Arial" w:hAnsi="Arial" w:cs="Arial"/>
        </w:rPr>
        <w:t xml:space="preserve">Justin Costelloe was a valued and </w:t>
      </w:r>
      <w:r w:rsidR="00D8720D" w:rsidRPr="00794602">
        <w:rPr>
          <w:rFonts w:ascii="Arial" w:hAnsi="Arial" w:cs="Arial"/>
        </w:rPr>
        <w:t>much</w:t>
      </w:r>
      <w:r w:rsidR="004A687D" w:rsidRPr="00794602">
        <w:rPr>
          <w:rFonts w:ascii="Arial" w:hAnsi="Arial" w:cs="Arial"/>
        </w:rPr>
        <w:t>-</w:t>
      </w:r>
      <w:r w:rsidRPr="00794602">
        <w:rPr>
          <w:rFonts w:ascii="Arial" w:hAnsi="Arial" w:cs="Arial"/>
        </w:rPr>
        <w:t xml:space="preserve">loved member of the Lake Eyre Basin Scientific Advisory Panel. </w:t>
      </w:r>
      <w:r w:rsidR="003A7AB5" w:rsidRPr="00794602">
        <w:rPr>
          <w:rFonts w:ascii="Arial" w:hAnsi="Arial" w:cs="Arial"/>
        </w:rPr>
        <w:t>He was held in great</w:t>
      </w:r>
      <w:r w:rsidR="004A687D" w:rsidRPr="00794602">
        <w:rPr>
          <w:rFonts w:ascii="Arial" w:hAnsi="Arial" w:cs="Arial"/>
        </w:rPr>
        <w:t xml:space="preserve"> esteem for his </w:t>
      </w:r>
      <w:r w:rsidR="00741A23" w:rsidRPr="00794602">
        <w:rPr>
          <w:rFonts w:ascii="Arial" w:hAnsi="Arial" w:cs="Arial"/>
        </w:rPr>
        <w:t xml:space="preserve">exceptional </w:t>
      </w:r>
      <w:r w:rsidR="004A687D" w:rsidRPr="00794602">
        <w:rPr>
          <w:rFonts w:ascii="Arial" w:hAnsi="Arial" w:cs="Arial"/>
        </w:rPr>
        <w:t>contributions to the Lake Eyre Basin community</w:t>
      </w:r>
      <w:r w:rsidR="003A7AB5" w:rsidRPr="00794602">
        <w:rPr>
          <w:rFonts w:ascii="Arial" w:hAnsi="Arial" w:cs="Arial"/>
        </w:rPr>
        <w:t xml:space="preserve"> through the science of hydrology</w:t>
      </w:r>
      <w:r w:rsidR="00ED384F" w:rsidRPr="00794602">
        <w:rPr>
          <w:rFonts w:ascii="Arial" w:hAnsi="Arial" w:cs="Arial"/>
        </w:rPr>
        <w:t xml:space="preserve"> and ecology</w:t>
      </w:r>
      <w:r w:rsidR="00741A23" w:rsidRPr="00794602">
        <w:rPr>
          <w:rFonts w:ascii="Arial" w:hAnsi="Arial" w:cs="Arial"/>
        </w:rPr>
        <w:t xml:space="preserve">, yet Justin was far more than </w:t>
      </w:r>
      <w:r w:rsidR="00F12C65" w:rsidRPr="00794602">
        <w:rPr>
          <w:rFonts w:ascii="Arial" w:hAnsi="Arial" w:cs="Arial"/>
        </w:rPr>
        <w:t>merely</w:t>
      </w:r>
      <w:r w:rsidR="00741A23" w:rsidRPr="00794602">
        <w:rPr>
          <w:rFonts w:ascii="Arial" w:hAnsi="Arial" w:cs="Arial"/>
        </w:rPr>
        <w:t xml:space="preserve"> a scientist</w:t>
      </w:r>
      <w:r w:rsidR="004A687D" w:rsidRPr="00794602">
        <w:rPr>
          <w:rFonts w:ascii="Arial" w:hAnsi="Arial" w:cs="Arial"/>
        </w:rPr>
        <w:t xml:space="preserve">. </w:t>
      </w:r>
      <w:r w:rsidR="00F12C65" w:rsidRPr="00794602">
        <w:rPr>
          <w:rFonts w:ascii="Arial" w:hAnsi="Arial" w:cs="Arial"/>
        </w:rPr>
        <w:t>His demeanour was cooperative, calm, friendly, and honourable</w:t>
      </w:r>
      <w:r w:rsidR="00AA6402" w:rsidRPr="00794602">
        <w:rPr>
          <w:rFonts w:ascii="Arial" w:hAnsi="Arial" w:cs="Arial"/>
        </w:rPr>
        <w:t xml:space="preserve">, and he thereby gained the respect of his colleagues in the Community Advisory Committee and </w:t>
      </w:r>
      <w:r w:rsidR="00442D8A" w:rsidRPr="00794602">
        <w:rPr>
          <w:rFonts w:ascii="Arial" w:hAnsi="Arial" w:cs="Arial"/>
        </w:rPr>
        <w:t>among</w:t>
      </w:r>
      <w:r w:rsidR="00AA6402" w:rsidRPr="00794602">
        <w:rPr>
          <w:rFonts w:ascii="Arial" w:hAnsi="Arial" w:cs="Arial"/>
        </w:rPr>
        <w:t xml:space="preserve"> the Lake Eyre Basin community more widely. He </w:t>
      </w:r>
      <w:r w:rsidR="00F12C65" w:rsidRPr="00794602">
        <w:rPr>
          <w:rFonts w:ascii="Arial" w:hAnsi="Arial" w:cs="Arial"/>
        </w:rPr>
        <w:t xml:space="preserve">was </w:t>
      </w:r>
      <w:r w:rsidR="00741A23" w:rsidRPr="00794602">
        <w:rPr>
          <w:rFonts w:ascii="Arial" w:hAnsi="Arial" w:cs="Arial"/>
        </w:rPr>
        <w:t>an extraordinary and admirable man</w:t>
      </w:r>
      <w:r w:rsidR="00F12C65" w:rsidRPr="00794602">
        <w:rPr>
          <w:rFonts w:ascii="Arial" w:hAnsi="Arial" w:cs="Arial"/>
        </w:rPr>
        <w:t>.</w:t>
      </w:r>
    </w:p>
    <w:p w14:paraId="34CFF001" w14:textId="44AD9256" w:rsidR="00693217" w:rsidRPr="00794602" w:rsidRDefault="003A7AB5" w:rsidP="00794602">
      <w:pPr>
        <w:spacing w:after="120" w:line="276" w:lineRule="auto"/>
        <w:rPr>
          <w:rFonts w:ascii="Arial" w:hAnsi="Arial" w:cs="Arial"/>
        </w:rPr>
      </w:pPr>
      <w:r w:rsidRPr="00794602">
        <w:rPr>
          <w:rFonts w:ascii="Arial" w:hAnsi="Arial" w:cs="Arial"/>
        </w:rPr>
        <w:t>A scholarship</w:t>
      </w:r>
      <w:r w:rsidR="004A687D" w:rsidRPr="00794602">
        <w:rPr>
          <w:rFonts w:ascii="Arial" w:hAnsi="Arial" w:cs="Arial"/>
        </w:rPr>
        <w:t xml:space="preserve"> is </w:t>
      </w:r>
      <w:r w:rsidR="00F12C65" w:rsidRPr="00794602">
        <w:rPr>
          <w:rFonts w:ascii="Arial" w:hAnsi="Arial" w:cs="Arial"/>
        </w:rPr>
        <w:t>a</w:t>
      </w:r>
      <w:r w:rsidR="00693217" w:rsidRPr="00794602">
        <w:rPr>
          <w:rFonts w:ascii="Arial" w:hAnsi="Arial" w:cs="Arial"/>
        </w:rPr>
        <w:t>n</w:t>
      </w:r>
      <w:r w:rsidR="00F12C65" w:rsidRPr="00794602">
        <w:rPr>
          <w:rFonts w:ascii="Arial" w:hAnsi="Arial" w:cs="Arial"/>
        </w:rPr>
        <w:t xml:space="preserve"> </w:t>
      </w:r>
      <w:r w:rsidR="00693217" w:rsidRPr="00794602">
        <w:rPr>
          <w:rFonts w:ascii="Arial" w:hAnsi="Arial" w:cs="Arial"/>
        </w:rPr>
        <w:t>ideal</w:t>
      </w:r>
      <w:r w:rsidR="004A687D" w:rsidRPr="00794602">
        <w:rPr>
          <w:rFonts w:ascii="Arial" w:hAnsi="Arial" w:cs="Arial"/>
        </w:rPr>
        <w:t xml:space="preserve"> way for us to remember</w:t>
      </w:r>
      <w:r w:rsidR="00F12C65" w:rsidRPr="00794602">
        <w:rPr>
          <w:rFonts w:ascii="Arial" w:hAnsi="Arial" w:cs="Arial"/>
        </w:rPr>
        <w:t xml:space="preserve"> Justin</w:t>
      </w:r>
      <w:r w:rsidRPr="00794602">
        <w:rPr>
          <w:rFonts w:ascii="Arial" w:hAnsi="Arial" w:cs="Arial"/>
        </w:rPr>
        <w:t xml:space="preserve">. </w:t>
      </w:r>
      <w:r w:rsidR="00693217" w:rsidRPr="00794602">
        <w:rPr>
          <w:rFonts w:ascii="Arial" w:hAnsi="Arial" w:cs="Arial"/>
        </w:rPr>
        <w:t xml:space="preserve">The Justin Costelloe Scholarship will </w:t>
      </w:r>
      <w:r w:rsidR="00F12C65" w:rsidRPr="00794602">
        <w:rPr>
          <w:rFonts w:ascii="Arial" w:hAnsi="Arial" w:cs="Arial"/>
        </w:rPr>
        <w:t>focus on the development of our future scientists and</w:t>
      </w:r>
      <w:r w:rsidR="007D267F" w:rsidRPr="00794602">
        <w:rPr>
          <w:rFonts w:ascii="Arial" w:hAnsi="Arial" w:cs="Arial"/>
        </w:rPr>
        <w:t>,</w:t>
      </w:r>
      <w:r w:rsidR="00F12C65" w:rsidRPr="00794602">
        <w:rPr>
          <w:rFonts w:ascii="Arial" w:hAnsi="Arial" w:cs="Arial"/>
        </w:rPr>
        <w:t xml:space="preserve"> </w:t>
      </w:r>
      <w:r w:rsidR="007D267F" w:rsidRPr="00794602">
        <w:rPr>
          <w:rFonts w:ascii="Arial" w:hAnsi="Arial" w:cs="Arial"/>
        </w:rPr>
        <w:t xml:space="preserve">in the way that Justin personified, </w:t>
      </w:r>
      <w:r w:rsidR="00F12C65" w:rsidRPr="00794602">
        <w:rPr>
          <w:rFonts w:ascii="Arial" w:hAnsi="Arial" w:cs="Arial"/>
        </w:rPr>
        <w:t>help to foster links between academia, the wider community and governments</w:t>
      </w:r>
      <w:r w:rsidR="00693217" w:rsidRPr="00794602">
        <w:rPr>
          <w:rFonts w:ascii="Arial" w:hAnsi="Arial" w:cs="Arial"/>
        </w:rPr>
        <w:t>.</w:t>
      </w:r>
      <w:r w:rsidR="00F12C65" w:rsidRPr="00794602">
        <w:rPr>
          <w:rFonts w:ascii="Arial" w:hAnsi="Arial" w:cs="Arial"/>
        </w:rPr>
        <w:t xml:space="preserve"> </w:t>
      </w:r>
    </w:p>
    <w:p w14:paraId="0A5E87A1" w14:textId="3DA2D872" w:rsidR="00442D8A" w:rsidRPr="00794602" w:rsidRDefault="00693217" w:rsidP="00794602">
      <w:pPr>
        <w:spacing w:after="120" w:line="276" w:lineRule="auto"/>
        <w:rPr>
          <w:rFonts w:ascii="Arial" w:hAnsi="Arial" w:cs="Arial"/>
        </w:rPr>
      </w:pPr>
      <w:r w:rsidRPr="00794602">
        <w:rPr>
          <w:rFonts w:ascii="Arial" w:hAnsi="Arial" w:cs="Arial"/>
        </w:rPr>
        <w:t>The Justin Costelloe Scholarship will</w:t>
      </w:r>
      <w:r w:rsidR="00EA154A" w:rsidRPr="00794602">
        <w:rPr>
          <w:rFonts w:ascii="Arial" w:hAnsi="Arial" w:cs="Arial"/>
        </w:rPr>
        <w:t xml:space="preserve"> </w:t>
      </w:r>
      <w:r w:rsidR="00461266" w:rsidRPr="00794602">
        <w:rPr>
          <w:rFonts w:ascii="Arial" w:hAnsi="Arial" w:cs="Arial"/>
        </w:rPr>
        <w:t xml:space="preserve">support </w:t>
      </w:r>
      <w:r w:rsidR="00EA154A" w:rsidRPr="00794602">
        <w:rPr>
          <w:rFonts w:ascii="Arial" w:hAnsi="Arial" w:cs="Arial"/>
        </w:rPr>
        <w:t xml:space="preserve">one </w:t>
      </w:r>
      <w:r w:rsidR="00D8720D" w:rsidRPr="00794602">
        <w:rPr>
          <w:rFonts w:ascii="Arial" w:hAnsi="Arial" w:cs="Arial"/>
        </w:rPr>
        <w:t xml:space="preserve">eligible student </w:t>
      </w:r>
      <w:r w:rsidR="00442D8A" w:rsidRPr="00794602">
        <w:rPr>
          <w:rFonts w:ascii="Arial" w:hAnsi="Arial" w:cs="Arial"/>
        </w:rPr>
        <w:t>at any one time</w:t>
      </w:r>
      <w:r w:rsidR="00432296" w:rsidRPr="00794602">
        <w:rPr>
          <w:rFonts w:ascii="Arial" w:hAnsi="Arial" w:cs="Arial"/>
        </w:rPr>
        <w:t xml:space="preserve"> </w:t>
      </w:r>
      <w:r w:rsidR="00D8720D" w:rsidRPr="00794602">
        <w:rPr>
          <w:rFonts w:ascii="Arial" w:hAnsi="Arial" w:cs="Arial"/>
        </w:rPr>
        <w:t>with a</w:t>
      </w:r>
      <w:r w:rsidR="00442D8A" w:rsidRPr="00794602">
        <w:rPr>
          <w:rFonts w:ascii="Arial" w:hAnsi="Arial" w:cs="Arial"/>
        </w:rPr>
        <w:t>n annual</w:t>
      </w:r>
      <w:r w:rsidR="00D8720D" w:rsidRPr="00794602">
        <w:rPr>
          <w:rFonts w:ascii="Arial" w:hAnsi="Arial" w:cs="Arial"/>
        </w:rPr>
        <w:t xml:space="preserve"> </w:t>
      </w:r>
      <w:r w:rsidR="00442D8A" w:rsidRPr="00794602">
        <w:rPr>
          <w:rFonts w:ascii="Arial" w:hAnsi="Arial" w:cs="Arial"/>
        </w:rPr>
        <w:t xml:space="preserve">grant of </w:t>
      </w:r>
      <w:r w:rsidR="00D8720D" w:rsidRPr="00794602">
        <w:rPr>
          <w:rFonts w:ascii="Arial" w:hAnsi="Arial" w:cs="Arial"/>
        </w:rPr>
        <w:t>$</w:t>
      </w:r>
      <w:r w:rsidR="00856618">
        <w:rPr>
          <w:rFonts w:ascii="Arial" w:hAnsi="Arial" w:cs="Arial"/>
        </w:rPr>
        <w:t>20</w:t>
      </w:r>
      <w:r w:rsidR="00D8720D" w:rsidRPr="00794602">
        <w:rPr>
          <w:rFonts w:ascii="Arial" w:hAnsi="Arial" w:cs="Arial"/>
        </w:rPr>
        <w:t>,000.</w:t>
      </w:r>
      <w:r w:rsidR="00A533CB" w:rsidRPr="00794602">
        <w:rPr>
          <w:rFonts w:ascii="Arial" w:hAnsi="Arial" w:cs="Arial"/>
        </w:rPr>
        <w:t xml:space="preserve"> </w:t>
      </w:r>
      <w:r w:rsidR="009C5A3A" w:rsidRPr="009C5A3A">
        <w:rPr>
          <w:rFonts w:ascii="Arial" w:hAnsi="Arial" w:cs="Arial"/>
        </w:rPr>
        <w:t xml:space="preserve">Funding for the Lake Eyre Basin Justin </w:t>
      </w:r>
      <w:proofErr w:type="spellStart"/>
      <w:r w:rsidR="009C5A3A" w:rsidRPr="009C5A3A">
        <w:rPr>
          <w:rFonts w:ascii="Arial" w:hAnsi="Arial" w:cs="Arial"/>
        </w:rPr>
        <w:t>Costelloe</w:t>
      </w:r>
      <w:proofErr w:type="spellEnd"/>
      <w:r w:rsidR="009C5A3A" w:rsidRPr="009C5A3A">
        <w:rPr>
          <w:rFonts w:ascii="Arial" w:hAnsi="Arial" w:cs="Arial"/>
        </w:rPr>
        <w:t xml:space="preserve"> Scholarship is available for twelve (12) months from the execution of the Grant Agreement with the Grant Recipient. To access support for more than one year an applicant must re-apply for a future grant round.</w:t>
      </w:r>
    </w:p>
    <w:p w14:paraId="7B6A9CB2" w14:textId="28C508C3" w:rsidR="00905F94" w:rsidRPr="00794602" w:rsidRDefault="007D267F" w:rsidP="00794602">
      <w:pPr>
        <w:spacing w:after="120" w:line="276" w:lineRule="auto"/>
        <w:rPr>
          <w:rFonts w:ascii="Arial" w:hAnsi="Arial" w:cs="Arial"/>
        </w:rPr>
      </w:pPr>
      <w:r w:rsidRPr="00794602">
        <w:rPr>
          <w:rFonts w:ascii="Arial" w:hAnsi="Arial" w:cs="Arial"/>
        </w:rPr>
        <w:t>The Scientific Advisory Panel will</w:t>
      </w:r>
      <w:r w:rsidR="00A533CB" w:rsidRPr="00794602">
        <w:rPr>
          <w:rFonts w:ascii="Arial" w:hAnsi="Arial" w:cs="Arial"/>
        </w:rPr>
        <w:t xml:space="preserve"> assess</w:t>
      </w:r>
      <w:r w:rsidRPr="00794602">
        <w:rPr>
          <w:rFonts w:ascii="Arial" w:hAnsi="Arial" w:cs="Arial"/>
        </w:rPr>
        <w:t xml:space="preserve"> applications and</w:t>
      </w:r>
      <w:r w:rsidR="00A533CB" w:rsidRPr="00794602">
        <w:rPr>
          <w:rFonts w:ascii="Arial" w:hAnsi="Arial" w:cs="Arial"/>
        </w:rPr>
        <w:t xml:space="preserve"> select the winning candidate.</w:t>
      </w:r>
    </w:p>
    <w:p w14:paraId="5BBDF14B" w14:textId="6A9635CC" w:rsidR="00D8720D" w:rsidRPr="00794602" w:rsidRDefault="00D8720D" w:rsidP="00794602">
      <w:pPr>
        <w:spacing w:before="240"/>
        <w:rPr>
          <w:rFonts w:ascii="Arial" w:hAnsi="Arial" w:cs="Arial"/>
          <w:b/>
          <w:i/>
        </w:rPr>
      </w:pPr>
      <w:r w:rsidRPr="00794602">
        <w:rPr>
          <w:rFonts w:ascii="Arial" w:hAnsi="Arial" w:cs="Arial"/>
          <w:b/>
          <w:i/>
        </w:rPr>
        <w:t>Applicants must be</w:t>
      </w:r>
      <w:r w:rsidR="00ED384F" w:rsidRPr="00794602">
        <w:rPr>
          <w:rFonts w:ascii="Arial" w:hAnsi="Arial" w:cs="Arial"/>
          <w:b/>
          <w:i/>
        </w:rPr>
        <w:t xml:space="preserve"> enrolled at an Australian university and either be a</w:t>
      </w:r>
      <w:r w:rsidRPr="00794602">
        <w:rPr>
          <w:rFonts w:ascii="Arial" w:hAnsi="Arial" w:cs="Arial"/>
          <w:b/>
          <w:i/>
        </w:rPr>
        <w:t>:</w:t>
      </w:r>
    </w:p>
    <w:p w14:paraId="20DEB5B2" w14:textId="1FB58D59" w:rsidR="00D8720D" w:rsidRPr="00794602" w:rsidRDefault="00444C67" w:rsidP="00794602">
      <w:pPr>
        <w:pStyle w:val="ListParagraph"/>
        <w:numPr>
          <w:ilvl w:val="0"/>
          <w:numId w:val="18"/>
        </w:numPr>
        <w:spacing w:after="120" w:line="276" w:lineRule="auto"/>
        <w:ind w:left="714" w:hanging="357"/>
        <w:rPr>
          <w:rFonts w:ascii="Arial" w:hAnsi="Arial" w:cs="Arial"/>
        </w:rPr>
      </w:pPr>
      <w:r w:rsidRPr="00794602">
        <w:rPr>
          <w:rFonts w:ascii="Arial" w:hAnsi="Arial" w:cs="Arial"/>
        </w:rPr>
        <w:t xml:space="preserve">Postgraduate </w:t>
      </w:r>
      <w:r w:rsidR="00D8720D" w:rsidRPr="00794602">
        <w:rPr>
          <w:rFonts w:ascii="Arial" w:hAnsi="Arial" w:cs="Arial"/>
        </w:rPr>
        <w:t>student</w:t>
      </w:r>
      <w:r w:rsidR="00ED384F" w:rsidRPr="00794602">
        <w:rPr>
          <w:rFonts w:ascii="Arial" w:hAnsi="Arial" w:cs="Arial"/>
        </w:rPr>
        <w:t xml:space="preserve"> or </w:t>
      </w:r>
    </w:p>
    <w:p w14:paraId="1AED3346" w14:textId="72DB0E06" w:rsidR="00D8720D" w:rsidRPr="00794602" w:rsidRDefault="00444C67" w:rsidP="00794602">
      <w:pPr>
        <w:pStyle w:val="ListParagraph"/>
        <w:numPr>
          <w:ilvl w:val="0"/>
          <w:numId w:val="18"/>
        </w:numPr>
        <w:spacing w:after="120" w:line="276" w:lineRule="auto"/>
        <w:ind w:left="714" w:hanging="357"/>
        <w:rPr>
          <w:rFonts w:ascii="Arial" w:hAnsi="Arial" w:cs="Arial"/>
        </w:rPr>
      </w:pPr>
      <w:r w:rsidRPr="00794602">
        <w:rPr>
          <w:rFonts w:ascii="Arial" w:hAnsi="Arial" w:cs="Arial"/>
        </w:rPr>
        <w:t xml:space="preserve">An </w:t>
      </w:r>
      <w:r w:rsidR="00D8720D" w:rsidRPr="00794602">
        <w:rPr>
          <w:rFonts w:ascii="Arial" w:hAnsi="Arial" w:cs="Arial"/>
        </w:rPr>
        <w:t xml:space="preserve">honours </w:t>
      </w:r>
      <w:r w:rsidR="00ED384F" w:rsidRPr="00794602">
        <w:rPr>
          <w:rFonts w:ascii="Arial" w:hAnsi="Arial" w:cs="Arial"/>
        </w:rPr>
        <w:t>student</w:t>
      </w:r>
      <w:r w:rsidR="009774AA" w:rsidRPr="00794602">
        <w:rPr>
          <w:rFonts w:ascii="Arial" w:hAnsi="Arial" w:cs="Arial"/>
        </w:rPr>
        <w:t>.</w:t>
      </w:r>
    </w:p>
    <w:p w14:paraId="37E73FAE" w14:textId="1D5B7990" w:rsidR="00D8720D" w:rsidRPr="00794602" w:rsidRDefault="00ED384F" w:rsidP="00794602">
      <w:pPr>
        <w:spacing w:before="240"/>
        <w:rPr>
          <w:rFonts w:ascii="Arial" w:hAnsi="Arial" w:cs="Arial"/>
          <w:b/>
          <w:i/>
        </w:rPr>
      </w:pPr>
      <w:r w:rsidRPr="00794602">
        <w:rPr>
          <w:rFonts w:ascii="Arial" w:hAnsi="Arial" w:cs="Arial"/>
          <w:b/>
          <w:i/>
        </w:rPr>
        <w:t xml:space="preserve">Their </w:t>
      </w:r>
      <w:r w:rsidR="00D8720D" w:rsidRPr="00794602">
        <w:rPr>
          <w:rFonts w:ascii="Arial" w:hAnsi="Arial" w:cs="Arial"/>
          <w:b/>
          <w:i/>
        </w:rPr>
        <w:t>research must:</w:t>
      </w:r>
    </w:p>
    <w:p w14:paraId="3D82D260" w14:textId="2B3412D0" w:rsidR="00D8720D" w:rsidRPr="00794602" w:rsidRDefault="00D8720D" w:rsidP="00794602">
      <w:pPr>
        <w:pStyle w:val="ListParagraph"/>
        <w:numPr>
          <w:ilvl w:val="0"/>
          <w:numId w:val="18"/>
        </w:numPr>
        <w:spacing w:after="120" w:line="276" w:lineRule="auto"/>
        <w:ind w:left="714" w:hanging="357"/>
        <w:rPr>
          <w:rFonts w:ascii="Arial" w:hAnsi="Arial" w:cs="Arial"/>
        </w:rPr>
      </w:pPr>
      <w:r w:rsidRPr="00794602">
        <w:rPr>
          <w:rFonts w:ascii="Arial" w:hAnsi="Arial" w:cs="Arial"/>
        </w:rPr>
        <w:t>Contribute to the water</w:t>
      </w:r>
      <w:r w:rsidR="009774AA" w:rsidRPr="00794602">
        <w:rPr>
          <w:rFonts w:ascii="Arial" w:hAnsi="Arial" w:cs="Arial"/>
        </w:rPr>
        <w:t>-</w:t>
      </w:r>
      <w:r w:rsidRPr="00794602">
        <w:rPr>
          <w:rFonts w:ascii="Arial" w:hAnsi="Arial" w:cs="Arial"/>
        </w:rPr>
        <w:t>related knowledge of the Lake Eyre Basin</w:t>
      </w:r>
    </w:p>
    <w:p w14:paraId="5ECD7062" w14:textId="58B5EDFF" w:rsidR="008B42EA" w:rsidRPr="00794602" w:rsidRDefault="00442D8A" w:rsidP="00794602">
      <w:pPr>
        <w:pStyle w:val="ListParagraph"/>
        <w:numPr>
          <w:ilvl w:val="0"/>
          <w:numId w:val="18"/>
        </w:numPr>
        <w:spacing w:after="120" w:line="276" w:lineRule="auto"/>
        <w:ind w:left="714" w:hanging="357"/>
        <w:rPr>
          <w:rFonts w:ascii="Arial" w:hAnsi="Arial" w:cs="Arial"/>
        </w:rPr>
      </w:pPr>
      <w:r w:rsidRPr="00794602">
        <w:rPr>
          <w:rFonts w:ascii="Arial" w:hAnsi="Arial" w:cs="Arial"/>
        </w:rPr>
        <w:t>Focus on</w:t>
      </w:r>
      <w:r w:rsidR="008B42EA" w:rsidRPr="00794602">
        <w:rPr>
          <w:rFonts w:ascii="Arial" w:hAnsi="Arial" w:cs="Arial"/>
        </w:rPr>
        <w:t xml:space="preserve"> hydrology, </w:t>
      </w:r>
      <w:r w:rsidR="00B825EF" w:rsidRPr="00794602">
        <w:rPr>
          <w:rFonts w:ascii="Arial" w:hAnsi="Arial" w:cs="Arial"/>
        </w:rPr>
        <w:t xml:space="preserve">ecology </w:t>
      </w:r>
      <w:r w:rsidR="009774AA" w:rsidRPr="00794602">
        <w:rPr>
          <w:rFonts w:ascii="Arial" w:hAnsi="Arial" w:cs="Arial"/>
        </w:rPr>
        <w:t>or</w:t>
      </w:r>
      <w:r w:rsidR="00461266" w:rsidRPr="00794602">
        <w:rPr>
          <w:rFonts w:ascii="Arial" w:hAnsi="Arial" w:cs="Arial"/>
        </w:rPr>
        <w:t xml:space="preserve"> sociology related to </w:t>
      </w:r>
      <w:r w:rsidR="00B825EF" w:rsidRPr="00794602">
        <w:rPr>
          <w:rFonts w:ascii="Arial" w:hAnsi="Arial" w:cs="Arial"/>
        </w:rPr>
        <w:t xml:space="preserve">water </w:t>
      </w:r>
      <w:r w:rsidR="008B42EA" w:rsidRPr="00794602">
        <w:rPr>
          <w:rFonts w:ascii="Arial" w:hAnsi="Arial" w:cs="Arial"/>
        </w:rPr>
        <w:t xml:space="preserve">or related </w:t>
      </w:r>
      <w:r w:rsidR="00ED384F" w:rsidRPr="00794602">
        <w:rPr>
          <w:rFonts w:ascii="Arial" w:hAnsi="Arial" w:cs="Arial"/>
        </w:rPr>
        <w:t>natural resources</w:t>
      </w:r>
    </w:p>
    <w:p w14:paraId="0A5D52B2" w14:textId="5B5EBD51" w:rsidR="00D8720D" w:rsidRPr="00794602" w:rsidRDefault="00ED384F" w:rsidP="00794602">
      <w:pPr>
        <w:pStyle w:val="ListParagraph"/>
        <w:numPr>
          <w:ilvl w:val="0"/>
          <w:numId w:val="18"/>
        </w:numPr>
        <w:spacing w:after="120" w:line="276" w:lineRule="auto"/>
        <w:ind w:left="714" w:hanging="357"/>
        <w:rPr>
          <w:rFonts w:ascii="Arial" w:hAnsi="Arial" w:cs="Arial"/>
        </w:rPr>
      </w:pPr>
      <w:r w:rsidRPr="00794602">
        <w:rPr>
          <w:rFonts w:ascii="Arial" w:hAnsi="Arial" w:cs="Arial"/>
        </w:rPr>
        <w:t>Contribute through relevancy to</w:t>
      </w:r>
      <w:r w:rsidR="00D8720D" w:rsidRPr="00794602">
        <w:rPr>
          <w:rFonts w:ascii="Arial" w:hAnsi="Arial" w:cs="Arial"/>
        </w:rPr>
        <w:t xml:space="preserve"> </w:t>
      </w:r>
      <w:r w:rsidR="000379B5" w:rsidRPr="00794602">
        <w:rPr>
          <w:rFonts w:ascii="Arial" w:hAnsi="Arial" w:cs="Arial"/>
        </w:rPr>
        <w:t xml:space="preserve">management or </w:t>
      </w:r>
      <w:r w:rsidR="009774AA" w:rsidRPr="00794602">
        <w:rPr>
          <w:rFonts w:ascii="Arial" w:hAnsi="Arial" w:cs="Arial"/>
        </w:rPr>
        <w:t>policy</w:t>
      </w:r>
      <w:r w:rsidR="00D8720D" w:rsidRPr="00794602">
        <w:rPr>
          <w:rFonts w:ascii="Arial" w:hAnsi="Arial" w:cs="Arial"/>
        </w:rPr>
        <w:t>.</w:t>
      </w:r>
    </w:p>
    <w:p w14:paraId="7E862F5F" w14:textId="1D93C32F" w:rsidR="00AB4AF8" w:rsidRPr="00794602" w:rsidRDefault="00AB4AF8" w:rsidP="00794602">
      <w:pPr>
        <w:spacing w:before="240"/>
        <w:rPr>
          <w:rFonts w:ascii="Arial" w:hAnsi="Arial" w:cs="Arial"/>
          <w:b/>
          <w:i/>
        </w:rPr>
      </w:pPr>
      <w:r w:rsidRPr="00794602">
        <w:rPr>
          <w:rFonts w:ascii="Arial" w:hAnsi="Arial" w:cs="Arial"/>
          <w:b/>
          <w:i/>
        </w:rPr>
        <w:t>Our expectations of you:</w:t>
      </w:r>
    </w:p>
    <w:p w14:paraId="0C47179F" w14:textId="481347C2" w:rsidR="00AB4AF8" w:rsidRPr="00794602" w:rsidRDefault="00AB4AF8" w:rsidP="00794602">
      <w:pPr>
        <w:pStyle w:val="ListParagraph"/>
        <w:numPr>
          <w:ilvl w:val="0"/>
          <w:numId w:val="18"/>
        </w:numPr>
        <w:spacing w:after="120" w:line="276" w:lineRule="auto"/>
        <w:ind w:left="714" w:hanging="357"/>
        <w:rPr>
          <w:rFonts w:ascii="Arial" w:hAnsi="Arial" w:cs="Arial"/>
        </w:rPr>
      </w:pPr>
      <w:r w:rsidRPr="00794602">
        <w:rPr>
          <w:rFonts w:ascii="Arial" w:hAnsi="Arial" w:cs="Arial"/>
        </w:rPr>
        <w:t>A short annual report (one page)</w:t>
      </w:r>
    </w:p>
    <w:p w14:paraId="7CD43EDA" w14:textId="5C132E5D" w:rsidR="00AB4AF8" w:rsidRPr="00794602" w:rsidRDefault="00AB4AF8" w:rsidP="00794602">
      <w:pPr>
        <w:pStyle w:val="ListParagraph"/>
        <w:numPr>
          <w:ilvl w:val="0"/>
          <w:numId w:val="18"/>
        </w:numPr>
        <w:spacing w:after="120" w:line="276" w:lineRule="auto"/>
        <w:ind w:left="714" w:hanging="357"/>
        <w:rPr>
          <w:rFonts w:ascii="Arial" w:hAnsi="Arial" w:cs="Arial"/>
        </w:rPr>
      </w:pPr>
      <w:r w:rsidRPr="00794602">
        <w:rPr>
          <w:rFonts w:ascii="Arial" w:hAnsi="Arial" w:cs="Arial"/>
        </w:rPr>
        <w:t xml:space="preserve">A </w:t>
      </w:r>
      <w:r w:rsidR="00442D8A" w:rsidRPr="00794602">
        <w:rPr>
          <w:rFonts w:ascii="Arial" w:hAnsi="Arial" w:cs="Arial"/>
        </w:rPr>
        <w:t xml:space="preserve">final </w:t>
      </w:r>
      <w:r w:rsidRPr="00794602">
        <w:rPr>
          <w:rFonts w:ascii="Arial" w:hAnsi="Arial" w:cs="Arial"/>
        </w:rPr>
        <w:t>report (f</w:t>
      </w:r>
      <w:r w:rsidR="00444C67" w:rsidRPr="00794602">
        <w:rPr>
          <w:rFonts w:ascii="Arial" w:hAnsi="Arial" w:cs="Arial"/>
        </w:rPr>
        <w:t>our</w:t>
      </w:r>
      <w:r w:rsidRPr="00794602">
        <w:rPr>
          <w:rFonts w:ascii="Arial" w:hAnsi="Arial" w:cs="Arial"/>
        </w:rPr>
        <w:t xml:space="preserve"> pages)</w:t>
      </w:r>
    </w:p>
    <w:p w14:paraId="17DF9054" w14:textId="28B73F5E" w:rsidR="00AB4AF8" w:rsidRPr="00794602" w:rsidRDefault="00AB4AF8" w:rsidP="00794602">
      <w:pPr>
        <w:pStyle w:val="ListParagraph"/>
        <w:numPr>
          <w:ilvl w:val="0"/>
          <w:numId w:val="18"/>
        </w:numPr>
        <w:spacing w:after="120" w:line="276" w:lineRule="auto"/>
        <w:ind w:left="714" w:hanging="357"/>
        <w:rPr>
          <w:rFonts w:ascii="Arial" w:hAnsi="Arial" w:cs="Arial"/>
        </w:rPr>
      </w:pPr>
      <w:r w:rsidRPr="00794602">
        <w:rPr>
          <w:rFonts w:ascii="Arial" w:hAnsi="Arial" w:cs="Arial"/>
        </w:rPr>
        <w:t xml:space="preserve">An item for the </w:t>
      </w:r>
      <w:r w:rsidR="00794602">
        <w:rPr>
          <w:rFonts w:ascii="Arial" w:hAnsi="Arial" w:cs="Arial"/>
        </w:rPr>
        <w:t xml:space="preserve">Lake Eyre Basin Community </w:t>
      </w:r>
      <w:r w:rsidRPr="00794602">
        <w:rPr>
          <w:rFonts w:ascii="Arial" w:hAnsi="Arial" w:cs="Arial"/>
        </w:rPr>
        <w:t>Newsletter</w:t>
      </w:r>
    </w:p>
    <w:p w14:paraId="757C2E66" w14:textId="542987DB" w:rsidR="00AB4AF8" w:rsidRPr="00794602" w:rsidRDefault="00AB4AF8" w:rsidP="00794602">
      <w:pPr>
        <w:pStyle w:val="ListParagraph"/>
        <w:numPr>
          <w:ilvl w:val="0"/>
          <w:numId w:val="18"/>
        </w:numPr>
        <w:spacing w:after="120" w:line="276" w:lineRule="auto"/>
        <w:ind w:left="714" w:hanging="357"/>
        <w:rPr>
          <w:rFonts w:ascii="Arial" w:hAnsi="Arial" w:cs="Arial"/>
        </w:rPr>
      </w:pPr>
      <w:r w:rsidRPr="00794602">
        <w:rPr>
          <w:rFonts w:ascii="Arial" w:hAnsi="Arial" w:cs="Arial"/>
        </w:rPr>
        <w:t xml:space="preserve">A presentation to the </w:t>
      </w:r>
      <w:r w:rsidR="00794602">
        <w:rPr>
          <w:rFonts w:ascii="Arial" w:hAnsi="Arial" w:cs="Arial"/>
        </w:rPr>
        <w:t>Lake Eyre Basin</w:t>
      </w:r>
      <w:r w:rsidRPr="00794602">
        <w:rPr>
          <w:rFonts w:ascii="Arial" w:hAnsi="Arial" w:cs="Arial"/>
        </w:rPr>
        <w:t xml:space="preserve"> group.</w:t>
      </w:r>
    </w:p>
    <w:p w14:paraId="076F78C1" w14:textId="105F3004" w:rsidR="00D8720D" w:rsidRPr="00794602" w:rsidRDefault="00D8720D" w:rsidP="00794602">
      <w:pPr>
        <w:spacing w:before="240"/>
        <w:rPr>
          <w:rFonts w:ascii="Arial" w:hAnsi="Arial" w:cs="Arial"/>
          <w:b/>
        </w:rPr>
      </w:pPr>
      <w:r w:rsidRPr="00794602">
        <w:rPr>
          <w:rFonts w:ascii="Arial" w:hAnsi="Arial" w:cs="Arial"/>
          <w:b/>
          <w:i/>
        </w:rPr>
        <w:t>To apply please provide</w:t>
      </w:r>
      <w:r w:rsidR="00CD5426" w:rsidRPr="00794602">
        <w:rPr>
          <w:rFonts w:ascii="Arial" w:hAnsi="Arial" w:cs="Arial"/>
          <w:b/>
          <w:i/>
        </w:rPr>
        <w:t>:</w:t>
      </w:r>
    </w:p>
    <w:p w14:paraId="5A783723" w14:textId="67F2F990" w:rsidR="00D8720D" w:rsidRPr="00794602" w:rsidRDefault="00D8720D" w:rsidP="00794602">
      <w:pPr>
        <w:pStyle w:val="ListParagraph"/>
        <w:numPr>
          <w:ilvl w:val="0"/>
          <w:numId w:val="18"/>
        </w:numPr>
        <w:spacing w:after="120" w:line="276" w:lineRule="auto"/>
        <w:ind w:left="714" w:hanging="357"/>
        <w:rPr>
          <w:rFonts w:ascii="Arial" w:hAnsi="Arial" w:cs="Arial"/>
        </w:rPr>
      </w:pPr>
      <w:r w:rsidRPr="00794602">
        <w:rPr>
          <w:rFonts w:ascii="Arial" w:hAnsi="Arial" w:cs="Arial"/>
        </w:rPr>
        <w:t>A one</w:t>
      </w:r>
      <w:r w:rsidR="00E0198C" w:rsidRPr="00794602">
        <w:rPr>
          <w:rFonts w:ascii="Arial" w:hAnsi="Arial" w:cs="Arial"/>
        </w:rPr>
        <w:t>-</w:t>
      </w:r>
      <w:r w:rsidRPr="00794602">
        <w:rPr>
          <w:rFonts w:ascii="Arial" w:hAnsi="Arial" w:cs="Arial"/>
        </w:rPr>
        <w:t xml:space="preserve">page </w:t>
      </w:r>
      <w:r w:rsidR="00541CD4" w:rsidRPr="00794602">
        <w:rPr>
          <w:rFonts w:ascii="Arial" w:hAnsi="Arial" w:cs="Arial"/>
        </w:rPr>
        <w:t>proposal</w:t>
      </w:r>
      <w:r w:rsidRPr="00794602">
        <w:rPr>
          <w:rFonts w:ascii="Arial" w:hAnsi="Arial" w:cs="Arial"/>
        </w:rPr>
        <w:t xml:space="preserve"> on </w:t>
      </w:r>
      <w:r w:rsidR="00461266" w:rsidRPr="00794602">
        <w:rPr>
          <w:rFonts w:ascii="Arial" w:hAnsi="Arial" w:cs="Arial"/>
        </w:rPr>
        <w:t>your research</w:t>
      </w:r>
      <w:r w:rsidR="00541CD4" w:rsidRPr="00794602">
        <w:rPr>
          <w:rFonts w:ascii="Arial" w:hAnsi="Arial" w:cs="Arial"/>
        </w:rPr>
        <w:t xml:space="preserve"> (see template)</w:t>
      </w:r>
      <w:r w:rsidR="00461266" w:rsidRPr="00794602">
        <w:rPr>
          <w:rFonts w:ascii="Arial" w:hAnsi="Arial" w:cs="Arial"/>
        </w:rPr>
        <w:t xml:space="preserve">, </w:t>
      </w:r>
      <w:r w:rsidRPr="00794602">
        <w:rPr>
          <w:rFonts w:ascii="Arial" w:hAnsi="Arial" w:cs="Arial"/>
        </w:rPr>
        <w:t>how it meets the above requirements</w:t>
      </w:r>
      <w:r w:rsidR="00CD5426" w:rsidRPr="00794602">
        <w:rPr>
          <w:rFonts w:ascii="Arial" w:hAnsi="Arial" w:cs="Arial"/>
        </w:rPr>
        <w:t>,</w:t>
      </w:r>
      <w:r w:rsidR="00461266" w:rsidRPr="00794602">
        <w:rPr>
          <w:rFonts w:ascii="Arial" w:hAnsi="Arial" w:cs="Arial"/>
        </w:rPr>
        <w:t xml:space="preserve"> and details of </w:t>
      </w:r>
      <w:r w:rsidR="00541CD4" w:rsidRPr="00794602">
        <w:rPr>
          <w:rFonts w:ascii="Arial" w:hAnsi="Arial" w:cs="Arial"/>
        </w:rPr>
        <w:t>how</w:t>
      </w:r>
      <w:r w:rsidR="00461266" w:rsidRPr="00794602">
        <w:rPr>
          <w:rFonts w:ascii="Arial" w:hAnsi="Arial" w:cs="Arial"/>
        </w:rPr>
        <w:t xml:space="preserve"> the scholarship funds will be utilised</w:t>
      </w:r>
    </w:p>
    <w:p w14:paraId="76453216" w14:textId="75CA1220" w:rsidR="00D8720D" w:rsidRPr="00794602" w:rsidRDefault="00D8720D" w:rsidP="00794602">
      <w:pPr>
        <w:pStyle w:val="ListParagraph"/>
        <w:numPr>
          <w:ilvl w:val="0"/>
          <w:numId w:val="18"/>
        </w:numPr>
        <w:spacing w:after="120" w:line="276" w:lineRule="auto"/>
        <w:ind w:left="714" w:hanging="357"/>
        <w:rPr>
          <w:rFonts w:ascii="Arial" w:hAnsi="Arial" w:cs="Arial"/>
        </w:rPr>
      </w:pPr>
      <w:r w:rsidRPr="00794602">
        <w:rPr>
          <w:rFonts w:ascii="Arial" w:hAnsi="Arial" w:cs="Arial"/>
        </w:rPr>
        <w:t>A letter of support from your supervisor</w:t>
      </w:r>
      <w:r w:rsidR="00541CD4" w:rsidRPr="00794602">
        <w:rPr>
          <w:rFonts w:ascii="Arial" w:hAnsi="Arial" w:cs="Arial"/>
        </w:rPr>
        <w:t>/s</w:t>
      </w:r>
    </w:p>
    <w:p w14:paraId="21D52AA4" w14:textId="4DDEC220" w:rsidR="00AB4AF8" w:rsidRDefault="00AB4AF8" w:rsidP="00794602">
      <w:pPr>
        <w:pStyle w:val="ListParagraph"/>
        <w:numPr>
          <w:ilvl w:val="0"/>
          <w:numId w:val="18"/>
        </w:numPr>
        <w:spacing w:after="120" w:line="276" w:lineRule="auto"/>
        <w:ind w:left="714" w:hanging="357"/>
        <w:rPr>
          <w:rFonts w:ascii="Arial" w:hAnsi="Arial" w:cs="Arial"/>
        </w:rPr>
      </w:pPr>
      <w:r w:rsidRPr="00794602">
        <w:rPr>
          <w:rFonts w:ascii="Arial" w:hAnsi="Arial" w:cs="Arial"/>
        </w:rPr>
        <w:t>A letter from your supporting agency or community group.</w:t>
      </w:r>
    </w:p>
    <w:p w14:paraId="4F51BEEE" w14:textId="169672A3" w:rsidR="00EF607F" w:rsidRDefault="00EF607F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4B896AE" w14:textId="77777777" w:rsidR="00794602" w:rsidRPr="00794602" w:rsidRDefault="00794602" w:rsidP="00794602">
      <w:pPr>
        <w:spacing w:after="120" w:line="276" w:lineRule="auto"/>
        <w:rPr>
          <w:rFonts w:ascii="Arial" w:hAnsi="Arial" w:cs="Arial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4508"/>
        <w:gridCol w:w="5699"/>
      </w:tblGrid>
      <w:tr w:rsidR="00794602" w14:paraId="505F09AD" w14:textId="77777777" w:rsidTr="00794602">
        <w:trPr>
          <w:trHeight w:val="517"/>
        </w:trPr>
        <w:tc>
          <w:tcPr>
            <w:tcW w:w="4508" w:type="dxa"/>
            <w:vAlign w:val="center"/>
          </w:tcPr>
          <w:p w14:paraId="2D44B829" w14:textId="6EE9B375" w:rsidR="00794602" w:rsidRPr="00794602" w:rsidRDefault="00C440DE" w:rsidP="00541CD4">
            <w:pPr>
              <w:rPr>
                <w:rFonts w:ascii="Arial" w:hAnsi="Arial" w:cs="Arial"/>
                <w:b/>
              </w:rPr>
            </w:pPr>
            <w:r w:rsidRPr="00794602">
              <w:rPr>
                <w:rFonts w:ascii="Arial" w:hAnsi="Arial" w:cs="Arial"/>
              </w:rPr>
              <w:br w:type="column"/>
            </w:r>
            <w:r w:rsidR="00794602" w:rsidRPr="00794602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5699" w:type="dxa"/>
          </w:tcPr>
          <w:p w14:paraId="4059CECB" w14:textId="77777777" w:rsidR="00794602" w:rsidRDefault="00794602" w:rsidP="00541CD4">
            <w:pPr>
              <w:rPr>
                <w:rFonts w:ascii="Arial" w:hAnsi="Arial" w:cs="Arial"/>
              </w:rPr>
            </w:pPr>
          </w:p>
        </w:tc>
      </w:tr>
      <w:tr w:rsidR="00794602" w14:paraId="572ED7FE" w14:textId="77777777" w:rsidTr="00794602">
        <w:trPr>
          <w:trHeight w:val="552"/>
        </w:trPr>
        <w:tc>
          <w:tcPr>
            <w:tcW w:w="4508" w:type="dxa"/>
            <w:vAlign w:val="center"/>
          </w:tcPr>
          <w:p w14:paraId="434DE366" w14:textId="3B2108C9" w:rsidR="00794602" w:rsidRPr="00794602" w:rsidRDefault="00794602" w:rsidP="00541C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Details:</w:t>
            </w:r>
          </w:p>
        </w:tc>
        <w:tc>
          <w:tcPr>
            <w:tcW w:w="5699" w:type="dxa"/>
          </w:tcPr>
          <w:p w14:paraId="5E471F32" w14:textId="77777777" w:rsidR="00794602" w:rsidRDefault="00794602" w:rsidP="00541C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P:</w:t>
            </w:r>
          </w:p>
          <w:p w14:paraId="1FDC3FCC" w14:textId="0BC35E2E" w:rsidR="00794602" w:rsidRDefault="00794602" w:rsidP="00541C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M:</w:t>
            </w:r>
          </w:p>
          <w:p w14:paraId="1E1999D2" w14:textId="6100D3B0" w:rsidR="00794602" w:rsidRDefault="00794602" w:rsidP="00541C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E:</w:t>
            </w:r>
          </w:p>
        </w:tc>
      </w:tr>
      <w:tr w:rsidR="00794602" w14:paraId="65F91511" w14:textId="77777777" w:rsidTr="00794602">
        <w:trPr>
          <w:trHeight w:val="552"/>
        </w:trPr>
        <w:tc>
          <w:tcPr>
            <w:tcW w:w="4508" w:type="dxa"/>
            <w:vAlign w:val="center"/>
          </w:tcPr>
          <w:p w14:paraId="69031A12" w14:textId="5F882789" w:rsidR="00794602" w:rsidRPr="00794602" w:rsidRDefault="00794602" w:rsidP="00541CD4">
            <w:pPr>
              <w:rPr>
                <w:rFonts w:ascii="Arial" w:hAnsi="Arial" w:cs="Arial"/>
                <w:b/>
              </w:rPr>
            </w:pPr>
            <w:r w:rsidRPr="00794602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5699" w:type="dxa"/>
          </w:tcPr>
          <w:p w14:paraId="370C17C8" w14:textId="77777777" w:rsidR="00794602" w:rsidRDefault="00794602" w:rsidP="00541CD4">
            <w:pPr>
              <w:rPr>
                <w:rFonts w:ascii="Arial" w:hAnsi="Arial" w:cs="Arial"/>
              </w:rPr>
            </w:pPr>
          </w:p>
        </w:tc>
      </w:tr>
      <w:tr w:rsidR="00794602" w14:paraId="401534FB" w14:textId="77777777" w:rsidTr="00794602">
        <w:trPr>
          <w:trHeight w:val="560"/>
        </w:trPr>
        <w:tc>
          <w:tcPr>
            <w:tcW w:w="4508" w:type="dxa"/>
            <w:vAlign w:val="center"/>
          </w:tcPr>
          <w:p w14:paraId="1FAA1CF9" w14:textId="20A53E4A" w:rsidR="00794602" w:rsidRPr="00794602" w:rsidRDefault="00794602" w:rsidP="00541C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Supervisor/s:</w:t>
            </w:r>
          </w:p>
        </w:tc>
        <w:tc>
          <w:tcPr>
            <w:tcW w:w="5699" w:type="dxa"/>
          </w:tcPr>
          <w:p w14:paraId="4BA737C3" w14:textId="77777777" w:rsidR="00794602" w:rsidRDefault="00794602" w:rsidP="00541C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2F4E3F69" w14:textId="25A3677E" w:rsidR="00794602" w:rsidRDefault="00794602" w:rsidP="00541C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P:</w:t>
            </w:r>
          </w:p>
          <w:p w14:paraId="1AAB43FC" w14:textId="77777777" w:rsidR="00794602" w:rsidRDefault="00794602" w:rsidP="00541C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M:</w:t>
            </w:r>
          </w:p>
          <w:p w14:paraId="5C26303B" w14:textId="576054D6" w:rsidR="00794602" w:rsidRDefault="00794602" w:rsidP="00541C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E:</w:t>
            </w:r>
          </w:p>
        </w:tc>
      </w:tr>
      <w:tr w:rsidR="00794602" w14:paraId="30ADF74C" w14:textId="77777777" w:rsidTr="00794602">
        <w:trPr>
          <w:trHeight w:val="554"/>
        </w:trPr>
        <w:tc>
          <w:tcPr>
            <w:tcW w:w="4508" w:type="dxa"/>
            <w:vAlign w:val="center"/>
          </w:tcPr>
          <w:p w14:paraId="089E4A18" w14:textId="375BC9FA" w:rsidR="00794602" w:rsidRPr="00794602" w:rsidRDefault="00794602" w:rsidP="00541CD4">
            <w:pPr>
              <w:rPr>
                <w:rFonts w:ascii="Arial" w:hAnsi="Arial" w:cs="Arial"/>
                <w:b/>
              </w:rPr>
            </w:pPr>
            <w:r w:rsidRPr="00794602">
              <w:rPr>
                <w:rFonts w:ascii="Arial" w:hAnsi="Arial" w:cs="Arial"/>
                <w:b/>
              </w:rPr>
              <w:t>Period of Proposal</w:t>
            </w:r>
            <w:r>
              <w:rPr>
                <w:rFonts w:ascii="Arial" w:hAnsi="Arial" w:cs="Arial"/>
                <w:b/>
              </w:rPr>
              <w:t>:</w:t>
            </w:r>
            <w:r w:rsidRPr="00794602">
              <w:rPr>
                <w:rFonts w:ascii="Arial" w:hAnsi="Arial" w:cs="Arial"/>
              </w:rPr>
              <w:t xml:space="preserve"> (1 or 3 years)</w:t>
            </w:r>
          </w:p>
        </w:tc>
        <w:tc>
          <w:tcPr>
            <w:tcW w:w="5699" w:type="dxa"/>
          </w:tcPr>
          <w:p w14:paraId="3B8D2414" w14:textId="77777777" w:rsidR="00794602" w:rsidRDefault="00794602" w:rsidP="00541CD4">
            <w:pPr>
              <w:rPr>
                <w:rFonts w:ascii="Arial" w:hAnsi="Arial" w:cs="Arial"/>
              </w:rPr>
            </w:pPr>
          </w:p>
        </w:tc>
      </w:tr>
      <w:tr w:rsidR="00794602" w14:paraId="4A1BE505" w14:textId="77777777" w:rsidTr="00794602">
        <w:trPr>
          <w:trHeight w:val="846"/>
        </w:trPr>
        <w:tc>
          <w:tcPr>
            <w:tcW w:w="4508" w:type="dxa"/>
            <w:vAlign w:val="center"/>
          </w:tcPr>
          <w:p w14:paraId="06E65C26" w14:textId="7E535740" w:rsidR="00794602" w:rsidRPr="00794602" w:rsidRDefault="00794602" w:rsidP="00541CD4">
            <w:pPr>
              <w:rPr>
                <w:rFonts w:ascii="Arial" w:hAnsi="Arial" w:cs="Arial"/>
                <w:b/>
              </w:rPr>
            </w:pPr>
            <w:r w:rsidRPr="00794602">
              <w:rPr>
                <w:rFonts w:ascii="Arial" w:hAnsi="Arial" w:cs="Arial"/>
                <w:b/>
              </w:rPr>
              <w:t>Topic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99" w:type="dxa"/>
          </w:tcPr>
          <w:p w14:paraId="4E69C0F2" w14:textId="77777777" w:rsidR="00794602" w:rsidRDefault="00794602" w:rsidP="00541CD4">
            <w:pPr>
              <w:rPr>
                <w:rFonts w:ascii="Arial" w:hAnsi="Arial" w:cs="Arial"/>
              </w:rPr>
            </w:pPr>
          </w:p>
        </w:tc>
      </w:tr>
      <w:tr w:rsidR="00794602" w14:paraId="30DA4F14" w14:textId="77777777" w:rsidTr="00794602">
        <w:trPr>
          <w:trHeight w:val="1396"/>
        </w:trPr>
        <w:tc>
          <w:tcPr>
            <w:tcW w:w="4508" w:type="dxa"/>
            <w:vAlign w:val="center"/>
          </w:tcPr>
          <w:p w14:paraId="0ADE9B0F" w14:textId="212546E3" w:rsidR="00794602" w:rsidRPr="00794602" w:rsidRDefault="00794602" w:rsidP="00541CD4">
            <w:pPr>
              <w:rPr>
                <w:rFonts w:ascii="Arial" w:hAnsi="Arial" w:cs="Arial"/>
                <w:b/>
              </w:rPr>
            </w:pPr>
            <w:r w:rsidRPr="00794602">
              <w:rPr>
                <w:rFonts w:ascii="Arial" w:hAnsi="Arial" w:cs="Arial"/>
                <w:b/>
              </w:rPr>
              <w:t>Background Issues</w:t>
            </w:r>
            <w:r>
              <w:rPr>
                <w:rFonts w:ascii="Arial" w:hAnsi="Arial" w:cs="Arial"/>
                <w:b/>
              </w:rPr>
              <w:t>:</w:t>
            </w:r>
            <w:r w:rsidRPr="00794602">
              <w:rPr>
                <w:rFonts w:ascii="Arial" w:hAnsi="Arial" w:cs="Arial"/>
              </w:rPr>
              <w:t xml:space="preserve"> (set out the context and aims for research</w:t>
            </w:r>
            <w:r w:rsidRPr="0079460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699" w:type="dxa"/>
          </w:tcPr>
          <w:p w14:paraId="18EF569C" w14:textId="77777777" w:rsidR="00794602" w:rsidRDefault="00794602" w:rsidP="00541CD4">
            <w:pPr>
              <w:rPr>
                <w:rFonts w:ascii="Arial" w:hAnsi="Arial" w:cs="Arial"/>
              </w:rPr>
            </w:pPr>
          </w:p>
        </w:tc>
      </w:tr>
      <w:tr w:rsidR="00794602" w14:paraId="116E309D" w14:textId="77777777" w:rsidTr="00794602">
        <w:trPr>
          <w:trHeight w:val="1277"/>
        </w:trPr>
        <w:tc>
          <w:tcPr>
            <w:tcW w:w="4508" w:type="dxa"/>
            <w:vAlign w:val="center"/>
          </w:tcPr>
          <w:p w14:paraId="2826DFB8" w14:textId="3C1F8B06" w:rsidR="00794602" w:rsidRPr="00794602" w:rsidRDefault="00794602" w:rsidP="00541CD4">
            <w:pPr>
              <w:rPr>
                <w:rFonts w:ascii="Arial" w:hAnsi="Arial" w:cs="Arial"/>
                <w:b/>
              </w:rPr>
            </w:pPr>
            <w:r w:rsidRPr="00794602">
              <w:rPr>
                <w:rFonts w:ascii="Arial" w:hAnsi="Arial" w:cs="Arial"/>
                <w:b/>
              </w:rPr>
              <w:t>Research approach:</w:t>
            </w:r>
            <w:r w:rsidRPr="00794602">
              <w:rPr>
                <w:rFonts w:ascii="Arial" w:hAnsi="Arial" w:cs="Arial"/>
              </w:rPr>
              <w:t xml:space="preserve"> (set out the proposal for research)</w:t>
            </w:r>
          </w:p>
        </w:tc>
        <w:tc>
          <w:tcPr>
            <w:tcW w:w="5699" w:type="dxa"/>
          </w:tcPr>
          <w:p w14:paraId="7661650A" w14:textId="77777777" w:rsidR="00794602" w:rsidRDefault="00794602" w:rsidP="00541CD4">
            <w:pPr>
              <w:rPr>
                <w:rFonts w:ascii="Arial" w:hAnsi="Arial" w:cs="Arial"/>
              </w:rPr>
            </w:pPr>
          </w:p>
        </w:tc>
      </w:tr>
      <w:tr w:rsidR="00794602" w14:paraId="337669D0" w14:textId="77777777" w:rsidTr="00794602">
        <w:trPr>
          <w:trHeight w:val="1267"/>
        </w:trPr>
        <w:tc>
          <w:tcPr>
            <w:tcW w:w="4508" w:type="dxa"/>
            <w:vAlign w:val="center"/>
          </w:tcPr>
          <w:p w14:paraId="1C8F43FE" w14:textId="79E5E634" w:rsidR="00794602" w:rsidRPr="00794602" w:rsidRDefault="00794602" w:rsidP="00794602">
            <w:pPr>
              <w:rPr>
                <w:rFonts w:ascii="Arial" w:hAnsi="Arial" w:cs="Arial"/>
                <w:b/>
              </w:rPr>
            </w:pPr>
            <w:r w:rsidRPr="00794602">
              <w:rPr>
                <w:rFonts w:ascii="Arial" w:hAnsi="Arial" w:cs="Arial"/>
                <w:b/>
              </w:rPr>
              <w:t>Methods:</w:t>
            </w:r>
            <w:r w:rsidRPr="00794602">
              <w:rPr>
                <w:rFonts w:ascii="Arial" w:hAnsi="Arial" w:cs="Arial"/>
              </w:rPr>
              <w:t xml:space="preserve"> (outline matters such as field sites or experimental procedures)</w:t>
            </w:r>
          </w:p>
        </w:tc>
        <w:tc>
          <w:tcPr>
            <w:tcW w:w="5699" w:type="dxa"/>
          </w:tcPr>
          <w:p w14:paraId="3F301A86" w14:textId="77777777" w:rsidR="00794602" w:rsidRDefault="00794602" w:rsidP="00541CD4">
            <w:pPr>
              <w:rPr>
                <w:rFonts w:ascii="Arial" w:hAnsi="Arial" w:cs="Arial"/>
              </w:rPr>
            </w:pPr>
          </w:p>
        </w:tc>
      </w:tr>
      <w:tr w:rsidR="00794602" w14:paraId="60CE234B" w14:textId="77777777" w:rsidTr="00794602">
        <w:trPr>
          <w:trHeight w:val="1682"/>
        </w:trPr>
        <w:tc>
          <w:tcPr>
            <w:tcW w:w="4508" w:type="dxa"/>
            <w:vAlign w:val="center"/>
          </w:tcPr>
          <w:p w14:paraId="69E28661" w14:textId="425A4B3F" w:rsidR="00794602" w:rsidRPr="00794602" w:rsidRDefault="00794602" w:rsidP="00794602">
            <w:pPr>
              <w:rPr>
                <w:rFonts w:ascii="Arial" w:hAnsi="Arial" w:cs="Arial"/>
              </w:rPr>
            </w:pPr>
            <w:r w:rsidRPr="00794602">
              <w:rPr>
                <w:rFonts w:ascii="Arial" w:hAnsi="Arial" w:cs="Arial"/>
                <w:b/>
              </w:rPr>
              <w:t>Engagement and collaboration:</w:t>
            </w:r>
            <w:r w:rsidRPr="00794602">
              <w:rPr>
                <w:rFonts w:ascii="Arial" w:hAnsi="Arial" w:cs="Arial"/>
              </w:rPr>
              <w:t xml:space="preserve"> (specify how connections with community members or government agencies will be created and utilised in the research)</w:t>
            </w:r>
          </w:p>
        </w:tc>
        <w:tc>
          <w:tcPr>
            <w:tcW w:w="5699" w:type="dxa"/>
          </w:tcPr>
          <w:p w14:paraId="324A2084" w14:textId="77777777" w:rsidR="00794602" w:rsidRDefault="00794602" w:rsidP="00541CD4">
            <w:pPr>
              <w:rPr>
                <w:rFonts w:ascii="Arial" w:hAnsi="Arial" w:cs="Arial"/>
              </w:rPr>
            </w:pPr>
          </w:p>
        </w:tc>
      </w:tr>
      <w:tr w:rsidR="00794602" w14:paraId="683FFEC3" w14:textId="77777777" w:rsidTr="00EF607F">
        <w:trPr>
          <w:trHeight w:val="1467"/>
        </w:trPr>
        <w:tc>
          <w:tcPr>
            <w:tcW w:w="4508" w:type="dxa"/>
            <w:vAlign w:val="center"/>
          </w:tcPr>
          <w:p w14:paraId="466EC72D" w14:textId="1DA2CF9B" w:rsidR="00794602" w:rsidRPr="00794602" w:rsidRDefault="00794602" w:rsidP="00794602">
            <w:pPr>
              <w:rPr>
                <w:rFonts w:ascii="Arial" w:hAnsi="Arial" w:cs="Arial"/>
              </w:rPr>
            </w:pPr>
            <w:r w:rsidRPr="00794602">
              <w:rPr>
                <w:rFonts w:ascii="Arial" w:hAnsi="Arial" w:cs="Arial"/>
                <w:b/>
              </w:rPr>
              <w:t>Management or policy implications:</w:t>
            </w:r>
            <w:r w:rsidRPr="00794602">
              <w:rPr>
                <w:rFonts w:ascii="Arial" w:hAnsi="Arial" w:cs="Arial"/>
              </w:rPr>
              <w:t xml:space="preserve"> (suggest how the research might flow through into use)</w:t>
            </w:r>
          </w:p>
        </w:tc>
        <w:tc>
          <w:tcPr>
            <w:tcW w:w="5699" w:type="dxa"/>
          </w:tcPr>
          <w:p w14:paraId="22DBE07E" w14:textId="77777777" w:rsidR="00794602" w:rsidRDefault="00794602" w:rsidP="00541CD4">
            <w:pPr>
              <w:rPr>
                <w:rFonts w:ascii="Arial" w:hAnsi="Arial" w:cs="Arial"/>
              </w:rPr>
            </w:pPr>
          </w:p>
        </w:tc>
      </w:tr>
      <w:tr w:rsidR="00794602" w14:paraId="0E880200" w14:textId="77777777" w:rsidTr="00794602">
        <w:trPr>
          <w:trHeight w:val="1053"/>
        </w:trPr>
        <w:tc>
          <w:tcPr>
            <w:tcW w:w="4508" w:type="dxa"/>
            <w:vAlign w:val="center"/>
          </w:tcPr>
          <w:p w14:paraId="4AE14F1C" w14:textId="0FC696E1" w:rsidR="00794602" w:rsidRPr="00794602" w:rsidRDefault="00794602" w:rsidP="00794602">
            <w:pPr>
              <w:rPr>
                <w:rFonts w:ascii="Arial" w:hAnsi="Arial" w:cs="Arial"/>
              </w:rPr>
            </w:pPr>
            <w:r w:rsidRPr="00794602">
              <w:rPr>
                <w:rFonts w:ascii="Arial" w:hAnsi="Arial" w:cs="Arial"/>
                <w:b/>
              </w:rPr>
              <w:t xml:space="preserve">Budget: </w:t>
            </w:r>
            <w:r w:rsidRPr="00794602">
              <w:rPr>
                <w:rFonts w:ascii="Arial" w:hAnsi="Arial" w:cs="Arial"/>
              </w:rPr>
              <w:t>(outline anticipated expenditure)</w:t>
            </w:r>
          </w:p>
        </w:tc>
        <w:tc>
          <w:tcPr>
            <w:tcW w:w="5699" w:type="dxa"/>
          </w:tcPr>
          <w:p w14:paraId="40A4D4E4" w14:textId="77777777" w:rsidR="00794602" w:rsidRDefault="00794602" w:rsidP="00541CD4">
            <w:pPr>
              <w:rPr>
                <w:rFonts w:ascii="Arial" w:hAnsi="Arial" w:cs="Arial"/>
              </w:rPr>
            </w:pPr>
          </w:p>
        </w:tc>
      </w:tr>
    </w:tbl>
    <w:p w14:paraId="75426988" w14:textId="77777777" w:rsidR="00541CD4" w:rsidRPr="00794602" w:rsidRDefault="00541CD4" w:rsidP="00794602">
      <w:pPr>
        <w:rPr>
          <w:rFonts w:ascii="Arial" w:hAnsi="Arial" w:cs="Arial"/>
        </w:rPr>
      </w:pPr>
    </w:p>
    <w:sectPr w:rsidR="00541CD4" w:rsidRPr="00794602" w:rsidSect="00794602">
      <w:headerReference w:type="default" r:id="rId11"/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466D7" w14:textId="77777777" w:rsidR="0058651A" w:rsidRDefault="0058651A">
      <w:r>
        <w:separator/>
      </w:r>
    </w:p>
  </w:endnote>
  <w:endnote w:type="continuationSeparator" w:id="0">
    <w:p w14:paraId="6CD096C6" w14:textId="77777777" w:rsidR="0058651A" w:rsidRDefault="0058651A">
      <w:r>
        <w:continuationSeparator/>
      </w:r>
    </w:p>
  </w:endnote>
  <w:endnote w:type="continuationNotice" w:id="1">
    <w:p w14:paraId="24A74E3E" w14:textId="77777777" w:rsidR="0058651A" w:rsidRDefault="0058651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9C556" w14:textId="77777777" w:rsidR="0058651A" w:rsidRDefault="0058651A">
      <w:r>
        <w:separator/>
      </w:r>
    </w:p>
  </w:footnote>
  <w:footnote w:type="continuationSeparator" w:id="0">
    <w:p w14:paraId="45784B4A" w14:textId="77777777" w:rsidR="0058651A" w:rsidRDefault="0058651A">
      <w:r>
        <w:continuationSeparator/>
      </w:r>
    </w:p>
  </w:footnote>
  <w:footnote w:type="continuationNotice" w:id="1">
    <w:p w14:paraId="4EC88F56" w14:textId="77777777" w:rsidR="0058651A" w:rsidRDefault="0058651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C182" w14:textId="53152B47" w:rsidR="00794602" w:rsidRDefault="00794602">
    <w:pPr>
      <w:pStyle w:val="Header"/>
    </w:pPr>
    <w:r>
      <w:rPr>
        <w:noProof/>
      </w:rPr>
      <w:drawing>
        <wp:inline distT="0" distB="0" distL="0" distR="0" wp14:anchorId="6E2A17D6" wp14:editId="5FE14CCC">
          <wp:extent cx="2114772" cy="89535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31" cy="9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6F18EB" w14:textId="77777777" w:rsidR="00794602" w:rsidRDefault="00794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31C216CD"/>
    <w:multiLevelType w:val="hybridMultilevel"/>
    <w:tmpl w:val="74FC83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D5C12"/>
    <w:multiLevelType w:val="multilevel"/>
    <w:tmpl w:val="20F2356A"/>
    <w:numStyleLink w:val="Appendix"/>
  </w:abstractNum>
  <w:abstractNum w:abstractNumId="12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72784465">
    <w:abstractNumId w:val="13"/>
  </w:num>
  <w:num w:numId="2" w16cid:durableId="903638512">
    <w:abstractNumId w:val="12"/>
  </w:num>
  <w:num w:numId="3" w16cid:durableId="1850871862">
    <w:abstractNumId w:val="5"/>
  </w:num>
  <w:num w:numId="4" w16cid:durableId="548802930">
    <w:abstractNumId w:val="6"/>
  </w:num>
  <w:num w:numId="5" w16cid:durableId="941493009">
    <w:abstractNumId w:val="3"/>
  </w:num>
  <w:num w:numId="6" w16cid:durableId="322441832">
    <w:abstractNumId w:val="8"/>
  </w:num>
  <w:num w:numId="7" w16cid:durableId="412170091">
    <w:abstractNumId w:val="16"/>
  </w:num>
  <w:num w:numId="8" w16cid:durableId="1162164219">
    <w:abstractNumId w:val="9"/>
  </w:num>
  <w:num w:numId="9" w16cid:durableId="257762973">
    <w:abstractNumId w:val="14"/>
  </w:num>
  <w:num w:numId="10" w16cid:durableId="872035598">
    <w:abstractNumId w:val="7"/>
  </w:num>
  <w:num w:numId="11" w16cid:durableId="20112484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4768816">
    <w:abstractNumId w:val="11"/>
  </w:num>
  <w:num w:numId="13" w16cid:durableId="47460865">
    <w:abstractNumId w:val="15"/>
  </w:num>
  <w:num w:numId="14" w16cid:durableId="569967078">
    <w:abstractNumId w:val="2"/>
  </w:num>
  <w:num w:numId="15" w16cid:durableId="1749037905">
    <w:abstractNumId w:val="1"/>
  </w:num>
  <w:num w:numId="16" w16cid:durableId="463929975">
    <w:abstractNumId w:val="0"/>
  </w:num>
  <w:num w:numId="17" w16cid:durableId="968899268">
    <w:abstractNumId w:val="4"/>
  </w:num>
  <w:num w:numId="18" w16cid:durableId="170224321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54A"/>
    <w:rsid w:val="000379B5"/>
    <w:rsid w:val="00092264"/>
    <w:rsid w:val="001378CE"/>
    <w:rsid w:val="001479E1"/>
    <w:rsid w:val="00177F91"/>
    <w:rsid w:val="002252B4"/>
    <w:rsid w:val="00246C16"/>
    <w:rsid w:val="002D798A"/>
    <w:rsid w:val="003A5177"/>
    <w:rsid w:val="003A7AB5"/>
    <w:rsid w:val="00432296"/>
    <w:rsid w:val="00442D8A"/>
    <w:rsid w:val="00444C67"/>
    <w:rsid w:val="00451E51"/>
    <w:rsid w:val="00454174"/>
    <w:rsid w:val="00461266"/>
    <w:rsid w:val="00461807"/>
    <w:rsid w:val="004A687D"/>
    <w:rsid w:val="004F0C47"/>
    <w:rsid w:val="00507B15"/>
    <w:rsid w:val="00541CD4"/>
    <w:rsid w:val="0054747E"/>
    <w:rsid w:val="0058651A"/>
    <w:rsid w:val="005B7015"/>
    <w:rsid w:val="00614ACE"/>
    <w:rsid w:val="00626E31"/>
    <w:rsid w:val="00680C1D"/>
    <w:rsid w:val="00693217"/>
    <w:rsid w:val="006D60CD"/>
    <w:rsid w:val="00741A23"/>
    <w:rsid w:val="00794602"/>
    <w:rsid w:val="007D267F"/>
    <w:rsid w:val="0084372C"/>
    <w:rsid w:val="00856618"/>
    <w:rsid w:val="008B42EA"/>
    <w:rsid w:val="00905F94"/>
    <w:rsid w:val="009661BB"/>
    <w:rsid w:val="009774AA"/>
    <w:rsid w:val="009C5A3A"/>
    <w:rsid w:val="00A022AB"/>
    <w:rsid w:val="00A533CB"/>
    <w:rsid w:val="00AA4B88"/>
    <w:rsid w:val="00AA6402"/>
    <w:rsid w:val="00AB4AF8"/>
    <w:rsid w:val="00AC75D5"/>
    <w:rsid w:val="00B57188"/>
    <w:rsid w:val="00B825EF"/>
    <w:rsid w:val="00C440DE"/>
    <w:rsid w:val="00C6669A"/>
    <w:rsid w:val="00CA41C4"/>
    <w:rsid w:val="00CC4E53"/>
    <w:rsid w:val="00CD5426"/>
    <w:rsid w:val="00D8720D"/>
    <w:rsid w:val="00E0198C"/>
    <w:rsid w:val="00E3214D"/>
    <w:rsid w:val="00E83C68"/>
    <w:rsid w:val="00EA154A"/>
    <w:rsid w:val="00ED384F"/>
    <w:rsid w:val="00EF607F"/>
    <w:rsid w:val="00F12C65"/>
    <w:rsid w:val="00F12D99"/>
    <w:rsid w:val="00F56EAD"/>
    <w:rsid w:val="6BA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D7633"/>
  <w15:chartTrackingRefBased/>
  <w15:docId w15:val="{F1810B93-7C42-46B9-B0A8-72E4B02C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D87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d684c0-b3ee-4c52-9149-8325f1b90b16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7C723B3C5CE4EA2597CE4A729738D" ma:contentTypeVersion="15" ma:contentTypeDescription="Create a new document." ma:contentTypeScope="" ma:versionID="a2fcac115f00dc3181c275cec2d8cebc">
  <xsd:schema xmlns:xsd="http://www.w3.org/2001/XMLSchema" xmlns:xs="http://www.w3.org/2001/XMLSchema" xmlns:p="http://schemas.microsoft.com/office/2006/metadata/properties" xmlns:ns2="77d684c0-b3ee-4c52-9149-8325f1b90b16" xmlns:ns3="a02441a3-4721-4974-a71a-8d527336826f" xmlns:ns4="81c01dc6-2c49-4730-b140-874c95cac377" targetNamespace="http://schemas.microsoft.com/office/2006/metadata/properties" ma:root="true" ma:fieldsID="6c53ae5976ae60a52c08fe62865cdc43" ns2:_="" ns3:_="" ns4:_="">
    <xsd:import namespace="77d684c0-b3ee-4c52-9149-8325f1b90b16"/>
    <xsd:import namespace="a02441a3-4721-4974-a71a-8d527336826f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684c0-b3ee-4c52-9149-8325f1b90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441a3-4721-4974-a71a-8d5273368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7ea3271-9f19-4eaf-97b8-21560430b587}" ma:internalName="TaxCatchAll" ma:showField="CatchAllData" ma:web="a02441a3-4721-4974-a71a-8d5273368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95721E-B127-4C74-8E0F-4576AE8CEB61}">
  <ds:schemaRefs>
    <ds:schemaRef ds:uri="http://schemas.microsoft.com/office/2006/metadata/properties"/>
    <ds:schemaRef ds:uri="http://schemas.microsoft.com/office/infopath/2007/PartnerControls"/>
    <ds:schemaRef ds:uri="77d684c0-b3ee-4c52-9149-8325f1b90b16"/>
    <ds:schemaRef ds:uri="81c01dc6-2c49-4730-b140-874c95cac377"/>
  </ds:schemaRefs>
</ds:datastoreItem>
</file>

<file path=customXml/itemProps2.xml><?xml version="1.0" encoding="utf-8"?>
<ds:datastoreItem xmlns:ds="http://schemas.openxmlformats.org/officeDocument/2006/customXml" ds:itemID="{B31B36F6-C2B8-4DDD-807C-1C39EA0D84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66826B-AD55-43C4-BE08-39DBDD7805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094DE1-D12E-4A66-B1C1-FC658825C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684c0-b3ee-4c52-9149-8325f1b90b16"/>
    <ds:schemaRef ds:uri="a02441a3-4721-4974-a71a-8d527336826f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Hoar, Tim</dc:creator>
  <cp:keywords/>
  <dc:description/>
  <cp:lastModifiedBy>King, Jared</cp:lastModifiedBy>
  <cp:revision>2</cp:revision>
  <cp:lastPrinted>2015-08-14T05:36:00Z</cp:lastPrinted>
  <dcterms:created xsi:type="dcterms:W3CDTF">2022-11-21T00:26:00Z</dcterms:created>
  <dcterms:modified xsi:type="dcterms:W3CDTF">2022-11-21T00:26:00Z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0x0101003B87C723B3C5CE4EA2597CE4A729738D</vt:lpwstr>
  </property>
  <property fmtid="{D5CDD505-2E9C-101B-9397-08002B2CF9AE}" pid="3" name="MediaServiceImageTags">
    <vt:lpwstr/>
  </property>
</Properties>
</file>